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6BE7" w14:textId="77777777" w:rsidR="001D63BC" w:rsidRPr="00D46B32" w:rsidRDefault="00D46B32" w:rsidP="00793311">
      <w:pPr>
        <w:spacing w:line="240" w:lineRule="auto"/>
        <w:ind w:left="0"/>
        <w:jc w:val="center"/>
        <w:rPr>
          <w:rFonts w:ascii="Arial Narrow" w:hAnsi="Arial Narrow"/>
          <w:b/>
          <w:sz w:val="32"/>
          <w:szCs w:val="32"/>
        </w:rPr>
      </w:pPr>
      <w:r w:rsidRPr="00D46B32">
        <w:rPr>
          <w:rFonts w:ascii="Arial Narrow" w:hAnsi="Arial Narrow" w:cs="Arial"/>
          <w:b/>
          <w:color w:val="00000A"/>
          <w:sz w:val="32"/>
          <w:szCs w:val="32"/>
        </w:rPr>
        <w:t>Информация о правилах записи на прием, диагностические исследования и правилах подготовки к ним</w:t>
      </w:r>
    </w:p>
    <w:p w14:paraId="68A55F99" w14:textId="77777777" w:rsidR="00D46B32" w:rsidRDefault="00D46B32" w:rsidP="00793311">
      <w:pPr>
        <w:spacing w:line="240" w:lineRule="auto"/>
        <w:ind w:left="0"/>
        <w:jc w:val="center"/>
        <w:rPr>
          <w:rFonts w:ascii="Arial Narrow" w:hAnsi="Arial Narrow"/>
          <w:b/>
          <w:sz w:val="32"/>
          <w:szCs w:val="32"/>
        </w:rPr>
      </w:pPr>
    </w:p>
    <w:p w14:paraId="2B5152E4" w14:textId="77777777" w:rsidR="00D46B32" w:rsidRDefault="000C6B4B" w:rsidP="00793311">
      <w:pPr>
        <w:spacing w:line="240" w:lineRule="auto"/>
        <w:ind w:left="0"/>
        <w:jc w:val="center"/>
        <w:rPr>
          <w:rFonts w:ascii="Arial Narrow" w:hAnsi="Arial Narrow"/>
          <w:sz w:val="22"/>
        </w:rPr>
      </w:pPr>
      <w:r w:rsidRPr="00D609A5">
        <w:rPr>
          <w:rFonts w:ascii="Arial Narrow" w:hAnsi="Arial Narrow"/>
          <w:sz w:val="32"/>
          <w:szCs w:val="32"/>
        </w:rPr>
        <w:t>Плановый приём пациентов проводится по предварительной записи через:</w:t>
      </w:r>
    </w:p>
    <w:p w14:paraId="69E5B44A" w14:textId="77777777" w:rsidR="00D609A5" w:rsidRPr="00D609A5" w:rsidRDefault="00D609A5" w:rsidP="00793311">
      <w:pPr>
        <w:spacing w:line="240" w:lineRule="auto"/>
        <w:ind w:left="0"/>
        <w:jc w:val="center"/>
        <w:rPr>
          <w:rFonts w:ascii="Arial Narrow" w:hAnsi="Arial Narrow"/>
          <w:sz w:val="22"/>
        </w:rPr>
      </w:pPr>
    </w:p>
    <w:p w14:paraId="2C427551" w14:textId="77777777" w:rsidR="00183A36" w:rsidRPr="006D0F11" w:rsidRDefault="000C6B4B" w:rsidP="00F65700">
      <w:pPr>
        <w:pStyle w:val="a3"/>
        <w:numPr>
          <w:ilvl w:val="0"/>
          <w:numId w:val="10"/>
        </w:numPr>
        <w:spacing w:line="240" w:lineRule="auto"/>
        <w:ind w:firstLine="1690"/>
        <w:rPr>
          <w:rFonts w:ascii="Arial Narrow" w:eastAsia="Calibri" w:hAnsi="Arial Narrow" w:cs="Times New Roman"/>
          <w:sz w:val="32"/>
          <w:szCs w:val="32"/>
          <w:u w:val="single"/>
        </w:rPr>
      </w:pPr>
      <w:r w:rsidRPr="006D0F11">
        <w:rPr>
          <w:rFonts w:ascii="Arial Narrow" w:eastAsia="Calibri" w:hAnsi="Arial Narrow" w:cs="Times New Roman"/>
          <w:sz w:val="32"/>
          <w:szCs w:val="32"/>
        </w:rPr>
        <w:t xml:space="preserve">Портал Госуслуг: </w:t>
      </w:r>
      <w:hyperlink r:id="rId7" w:history="1">
        <w:r w:rsidRPr="006D0F11">
          <w:rPr>
            <w:rFonts w:ascii="Arial Narrow" w:eastAsia="Calibri" w:hAnsi="Arial Narrow" w:cs="Times New Roman"/>
            <w:sz w:val="32"/>
            <w:szCs w:val="32"/>
            <w:u w:val="single"/>
            <w:lang w:val="en-US"/>
          </w:rPr>
          <w:t>https</w:t>
        </w:r>
        <w:r w:rsidRPr="006D0F11">
          <w:rPr>
            <w:rFonts w:ascii="Arial Narrow" w:eastAsia="Calibri" w:hAnsi="Arial Narrow" w:cs="Times New Roman"/>
            <w:sz w:val="32"/>
            <w:szCs w:val="32"/>
            <w:u w:val="single"/>
          </w:rPr>
          <w:t>://</w:t>
        </w:r>
        <w:r w:rsidRPr="006D0F11">
          <w:rPr>
            <w:rFonts w:ascii="Arial Narrow" w:eastAsia="Calibri" w:hAnsi="Arial Narrow" w:cs="Times New Roman"/>
            <w:sz w:val="32"/>
            <w:szCs w:val="32"/>
            <w:u w:val="single"/>
            <w:lang w:val="en-US"/>
          </w:rPr>
          <w:t>www</w:t>
        </w:r>
        <w:r w:rsidRPr="006D0F11">
          <w:rPr>
            <w:rFonts w:ascii="Arial Narrow" w:eastAsia="Calibri" w:hAnsi="Arial Narrow" w:cs="Times New Roman"/>
            <w:sz w:val="32"/>
            <w:szCs w:val="32"/>
            <w:u w:val="single"/>
          </w:rPr>
          <w:t>.</w:t>
        </w:r>
        <w:proofErr w:type="spellStart"/>
        <w:r w:rsidRPr="006D0F11">
          <w:rPr>
            <w:rFonts w:ascii="Arial Narrow" w:eastAsia="Calibri" w:hAnsi="Arial Narrow" w:cs="Times New Roman"/>
            <w:sz w:val="32"/>
            <w:szCs w:val="32"/>
            <w:u w:val="single"/>
            <w:lang w:val="en-US"/>
          </w:rPr>
          <w:t>gosuslugi</w:t>
        </w:r>
        <w:proofErr w:type="spellEnd"/>
        <w:r w:rsidRPr="006D0F11">
          <w:rPr>
            <w:rFonts w:ascii="Arial Narrow" w:eastAsia="Calibri" w:hAnsi="Arial Narrow" w:cs="Times New Roman"/>
            <w:sz w:val="32"/>
            <w:szCs w:val="32"/>
            <w:u w:val="single"/>
          </w:rPr>
          <w:t>.</w:t>
        </w:r>
        <w:proofErr w:type="spellStart"/>
        <w:r w:rsidRPr="006D0F11">
          <w:rPr>
            <w:rFonts w:ascii="Arial Narrow" w:eastAsia="Calibri" w:hAnsi="Arial Narrow" w:cs="Times New Roman"/>
            <w:sz w:val="32"/>
            <w:szCs w:val="32"/>
            <w:u w:val="single"/>
            <w:lang w:val="en-US"/>
          </w:rPr>
          <w:t>ru</w:t>
        </w:r>
        <w:proofErr w:type="spellEnd"/>
        <w:r w:rsidRPr="006D0F11">
          <w:rPr>
            <w:rFonts w:ascii="Arial Narrow" w:eastAsia="Calibri" w:hAnsi="Arial Narrow" w:cs="Times New Roman"/>
            <w:sz w:val="32"/>
            <w:szCs w:val="32"/>
            <w:u w:val="single"/>
          </w:rPr>
          <w:t>/</w:t>
        </w:r>
      </w:hyperlink>
    </w:p>
    <w:p w14:paraId="0C9B76A0" w14:textId="77777777" w:rsidR="000C6B4B" w:rsidRPr="00F65700" w:rsidRDefault="00A21A5D" w:rsidP="00F65700">
      <w:pPr>
        <w:pStyle w:val="a3"/>
        <w:numPr>
          <w:ilvl w:val="0"/>
          <w:numId w:val="10"/>
        </w:numPr>
        <w:spacing w:after="200" w:line="276" w:lineRule="auto"/>
        <w:ind w:firstLine="1690"/>
        <w:rPr>
          <w:rFonts w:ascii="Arial Narrow" w:eastAsia="Calibri" w:hAnsi="Arial Narrow" w:cs="Times New Roman"/>
          <w:sz w:val="32"/>
          <w:szCs w:val="32"/>
        </w:rPr>
      </w:pPr>
      <w:proofErr w:type="spellStart"/>
      <w:r>
        <w:rPr>
          <w:rFonts w:ascii="Arial Narrow" w:eastAsia="Calibri" w:hAnsi="Arial Narrow" w:cs="Times New Roman"/>
          <w:sz w:val="32"/>
          <w:szCs w:val="32"/>
        </w:rPr>
        <w:t>Инфомат</w:t>
      </w:r>
      <w:proofErr w:type="spellEnd"/>
      <w:r>
        <w:rPr>
          <w:rFonts w:ascii="Arial Narrow" w:eastAsia="Calibri" w:hAnsi="Arial Narrow" w:cs="Times New Roman"/>
          <w:sz w:val="32"/>
          <w:szCs w:val="32"/>
        </w:rPr>
        <w:t xml:space="preserve"> в холле</w:t>
      </w:r>
      <w:r w:rsidR="000C6B4B" w:rsidRPr="00F65700">
        <w:rPr>
          <w:rFonts w:ascii="Arial Narrow" w:eastAsia="Calibri" w:hAnsi="Arial Narrow" w:cs="Times New Roman"/>
          <w:sz w:val="32"/>
          <w:szCs w:val="32"/>
        </w:rPr>
        <w:t xml:space="preserve"> поликлиник</w:t>
      </w:r>
      <w:r>
        <w:rPr>
          <w:rFonts w:ascii="Arial Narrow" w:eastAsia="Calibri" w:hAnsi="Arial Narrow" w:cs="Times New Roman"/>
          <w:sz w:val="32"/>
          <w:szCs w:val="32"/>
        </w:rPr>
        <w:t>и</w:t>
      </w:r>
    </w:p>
    <w:p w14:paraId="43229591" w14:textId="77777777" w:rsidR="00D609A5" w:rsidRPr="00143365" w:rsidRDefault="00143365" w:rsidP="00143365">
      <w:pPr>
        <w:pStyle w:val="a3"/>
        <w:numPr>
          <w:ilvl w:val="0"/>
          <w:numId w:val="10"/>
        </w:numPr>
        <w:spacing w:after="200" w:line="276" w:lineRule="auto"/>
        <w:ind w:firstLine="1690"/>
        <w:rPr>
          <w:rFonts w:ascii="Arial Narrow" w:eastAsia="Calibri" w:hAnsi="Arial Narrow" w:cs="Times New Roman"/>
          <w:sz w:val="32"/>
          <w:szCs w:val="32"/>
        </w:rPr>
      </w:pPr>
      <w:r>
        <w:rPr>
          <w:rFonts w:ascii="Arial Narrow" w:eastAsia="Calibri" w:hAnsi="Arial Narrow" w:cs="Times New Roman"/>
          <w:sz w:val="32"/>
          <w:szCs w:val="32"/>
        </w:rPr>
        <w:t>Call-центр 8 (3012)297</w:t>
      </w:r>
      <w:r w:rsidR="000C6B4B" w:rsidRPr="00F65700">
        <w:rPr>
          <w:rFonts w:ascii="Arial Narrow" w:eastAsia="Calibri" w:hAnsi="Arial Narrow" w:cs="Times New Roman"/>
          <w:sz w:val="32"/>
          <w:szCs w:val="32"/>
        </w:rPr>
        <w:t>-</w:t>
      </w:r>
      <w:r>
        <w:rPr>
          <w:rFonts w:ascii="Arial Narrow" w:eastAsia="Calibri" w:hAnsi="Arial Narrow" w:cs="Times New Roman"/>
          <w:sz w:val="32"/>
          <w:szCs w:val="32"/>
        </w:rPr>
        <w:t>360</w:t>
      </w:r>
    </w:p>
    <w:p w14:paraId="20D0B36B" w14:textId="77777777" w:rsidR="001D63BC" w:rsidRDefault="00A2267B" w:rsidP="00A2267B">
      <w:pPr>
        <w:spacing w:line="259" w:lineRule="auto"/>
        <w:ind w:left="0"/>
        <w:jc w:val="center"/>
        <w:rPr>
          <w:rFonts w:ascii="Arial Narrow" w:hAnsi="Arial Narrow"/>
          <w:b/>
        </w:rPr>
      </w:pPr>
      <w:r w:rsidRPr="000160A0">
        <w:rPr>
          <w:rFonts w:ascii="Arial Narrow" w:hAnsi="Arial Narrow"/>
          <w:b/>
        </w:rPr>
        <w:t xml:space="preserve">Документы необходимые для персонифицированного учета лиц, </w:t>
      </w:r>
    </w:p>
    <w:p w14:paraId="017FDE40" w14:textId="77777777" w:rsidR="00A2267B" w:rsidRPr="000160A0" w:rsidRDefault="00A2267B" w:rsidP="00A2267B">
      <w:pPr>
        <w:spacing w:line="259" w:lineRule="auto"/>
        <w:ind w:left="0"/>
        <w:jc w:val="center"/>
        <w:rPr>
          <w:rFonts w:ascii="Arial Narrow" w:hAnsi="Arial Narrow"/>
          <w:b/>
        </w:rPr>
      </w:pPr>
      <w:r w:rsidRPr="000160A0">
        <w:rPr>
          <w:rFonts w:ascii="Arial Narrow" w:hAnsi="Arial Narrow"/>
          <w:b/>
        </w:rPr>
        <w:t>которым оказывается медицинская помощь:</w:t>
      </w:r>
    </w:p>
    <w:p w14:paraId="217DF094" w14:textId="77777777" w:rsidR="003B4C28" w:rsidRPr="000160A0" w:rsidRDefault="003B4C28" w:rsidP="00A2267B">
      <w:pPr>
        <w:spacing w:line="259" w:lineRule="auto"/>
        <w:ind w:left="0"/>
        <w:jc w:val="center"/>
        <w:rPr>
          <w:rFonts w:ascii="Arial Narrow" w:hAnsi="Arial Narrow"/>
          <w:b/>
        </w:rPr>
      </w:pPr>
    </w:p>
    <w:p w14:paraId="77832180" w14:textId="77777777" w:rsidR="00A2267B" w:rsidRDefault="00A2267B" w:rsidP="001D63BC">
      <w:pPr>
        <w:pStyle w:val="a3"/>
        <w:spacing w:line="240" w:lineRule="auto"/>
        <w:ind w:left="0" w:firstLine="709"/>
        <w:jc w:val="both"/>
        <w:rPr>
          <w:rFonts w:ascii="Arial Narrow" w:hAnsi="Arial Narrow"/>
          <w:szCs w:val="28"/>
        </w:rPr>
      </w:pPr>
      <w:r w:rsidRPr="000160A0">
        <w:rPr>
          <w:rFonts w:ascii="Arial Narrow" w:hAnsi="Arial Narrow"/>
          <w:szCs w:val="28"/>
        </w:rPr>
        <w:t>Документ, удостоверяющий личность, имеющий универсальный характер:</w:t>
      </w:r>
    </w:p>
    <w:p w14:paraId="7CA918A1" w14:textId="77777777" w:rsidR="001D63BC" w:rsidRPr="000160A0" w:rsidRDefault="001D63BC" w:rsidP="001D63BC">
      <w:pPr>
        <w:pStyle w:val="a3"/>
        <w:spacing w:line="240" w:lineRule="auto"/>
        <w:ind w:left="0" w:firstLine="709"/>
        <w:jc w:val="both"/>
        <w:rPr>
          <w:rFonts w:ascii="Arial Narrow" w:hAnsi="Arial Narrow"/>
          <w:szCs w:val="28"/>
        </w:rPr>
      </w:pPr>
    </w:p>
    <w:p w14:paraId="7E22DB16" w14:textId="77777777"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szCs w:val="28"/>
        </w:rPr>
        <w:t>Паспорт гражданина РФ, паспорт гражданина СССР (действителен до замены его в установленные сроки на паспорт гражданина РФ);</w:t>
      </w:r>
    </w:p>
    <w:p w14:paraId="1A3BCBE9" w14:textId="77777777"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szCs w:val="28"/>
        </w:rPr>
        <w:t>Удостоверение личности военнослужащего РФ, военный билет солдата, матроса, сержанта, старшины, прапорщика и мичмана, персональная электронная карта, справка взамен военного билета;</w:t>
      </w:r>
    </w:p>
    <w:p w14:paraId="030A794C" w14:textId="77777777"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szCs w:val="28"/>
        </w:rPr>
        <w:t>Временное удостоверение личности гражданина РФ;</w:t>
      </w:r>
    </w:p>
    <w:p w14:paraId="43DC0F4F" w14:textId="77777777"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szCs w:val="28"/>
        </w:rPr>
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временное удостоверение личности лица без гражданства в РФ, разрешение на временное проживание, вид на жительство;</w:t>
      </w:r>
    </w:p>
    <w:p w14:paraId="6C44141A" w14:textId="77777777"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color w:val="000000"/>
          <w:szCs w:val="28"/>
          <w:shd w:val="clear" w:color="auto" w:fill="FFFFFF"/>
        </w:rPr>
        <w:t>Документ, удостоверяющий личность на период рассмотрения заявления о признании гражданином РФ или о приеме в гражданство РФ;</w:t>
      </w:r>
    </w:p>
    <w:p w14:paraId="0AC42874" w14:textId="77777777"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color w:val="000000"/>
          <w:szCs w:val="28"/>
          <w:shd w:val="clear" w:color="auto" w:fill="FFFFFF"/>
        </w:rPr>
        <w:t>Удостоверение беженца;</w:t>
      </w:r>
    </w:p>
    <w:p w14:paraId="2250991F" w14:textId="77777777" w:rsidR="00A2267B" w:rsidRPr="001D63BC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1D63BC">
        <w:rPr>
          <w:rFonts w:ascii="Arial Narrow" w:hAnsi="Arial Narrow"/>
          <w:color w:val="000000"/>
          <w:szCs w:val="28"/>
          <w:shd w:val="clear" w:color="auto" w:fill="FFFFFF"/>
        </w:rPr>
        <w:t>Свидетельство о рассмотрении ходатайства о признании беженцем на территории РФ по существу;</w:t>
      </w:r>
    </w:p>
    <w:p w14:paraId="090F0FD5" w14:textId="77777777" w:rsidR="00A2267B" w:rsidRPr="000160A0" w:rsidRDefault="00A2267B" w:rsidP="001D63B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szCs w:val="28"/>
        </w:rPr>
      </w:pPr>
      <w:r w:rsidRPr="000160A0">
        <w:rPr>
          <w:rFonts w:ascii="Arial Narrow" w:hAnsi="Arial Narrow"/>
          <w:color w:val="000000"/>
          <w:szCs w:val="28"/>
          <w:shd w:val="clear" w:color="auto" w:fill="FFFFFF"/>
        </w:rPr>
        <w:t>Свидетельство о предоставлении временного убежища на территории РФ.</w:t>
      </w:r>
    </w:p>
    <w:p w14:paraId="21DF227E" w14:textId="77777777" w:rsidR="00AE23E7" w:rsidRDefault="00AE23E7" w:rsidP="00AE23E7">
      <w:pPr>
        <w:spacing w:after="160" w:line="259" w:lineRule="auto"/>
        <w:ind w:left="0"/>
        <w:rPr>
          <w:rStyle w:val="docdata"/>
          <w:b/>
          <w:color w:val="000000"/>
          <w:szCs w:val="28"/>
        </w:rPr>
      </w:pPr>
    </w:p>
    <w:p w14:paraId="083AF386" w14:textId="77777777" w:rsidR="000A76A6" w:rsidRDefault="000A76A6" w:rsidP="00AE23E7">
      <w:pPr>
        <w:spacing w:after="160" w:line="259" w:lineRule="auto"/>
        <w:ind w:left="0"/>
        <w:rPr>
          <w:rStyle w:val="docdata"/>
          <w:b/>
          <w:color w:val="000000"/>
          <w:szCs w:val="28"/>
        </w:rPr>
      </w:pPr>
    </w:p>
    <w:p w14:paraId="589D148D" w14:textId="77777777" w:rsidR="00A2267B" w:rsidRPr="00D609A5" w:rsidRDefault="00A2267B" w:rsidP="00A2267B">
      <w:pPr>
        <w:spacing w:after="160" w:line="259" w:lineRule="auto"/>
        <w:ind w:left="0"/>
        <w:jc w:val="center"/>
        <w:rPr>
          <w:rStyle w:val="docdata"/>
          <w:rFonts w:ascii="Arial Narrow" w:hAnsi="Arial Narrow"/>
          <w:b/>
          <w:color w:val="000000"/>
          <w:sz w:val="32"/>
          <w:szCs w:val="32"/>
        </w:rPr>
      </w:pPr>
      <w:r w:rsidRPr="00D609A5">
        <w:rPr>
          <w:rStyle w:val="docdata"/>
          <w:rFonts w:ascii="Arial Narrow" w:hAnsi="Arial Narrow"/>
          <w:b/>
          <w:color w:val="000000"/>
          <w:sz w:val="32"/>
          <w:szCs w:val="32"/>
        </w:rPr>
        <w:lastRenderedPageBreak/>
        <w:t>Правила подготовки к диагностическим исследованиям</w:t>
      </w:r>
    </w:p>
    <w:p w14:paraId="1D2A39E5" w14:textId="77777777" w:rsidR="00A2267B" w:rsidRDefault="00A2267B" w:rsidP="007B40EB">
      <w:pPr>
        <w:spacing w:line="240" w:lineRule="auto"/>
        <w:ind w:left="0"/>
        <w:jc w:val="both"/>
        <w:rPr>
          <w:rStyle w:val="docdata"/>
          <w:rFonts w:ascii="Arial Narrow" w:hAnsi="Arial Narrow"/>
          <w:color w:val="000000"/>
          <w:sz w:val="20"/>
          <w:szCs w:val="20"/>
        </w:rPr>
      </w:pPr>
      <w:r w:rsidRPr="007B40EB">
        <w:rPr>
          <w:rStyle w:val="docdata"/>
          <w:rFonts w:ascii="Arial Narrow" w:hAnsi="Arial Narrow"/>
          <w:b/>
          <w:color w:val="000000"/>
          <w:szCs w:val="28"/>
        </w:rPr>
        <w:t xml:space="preserve">Общие правила: </w:t>
      </w:r>
      <w:r w:rsidRPr="007B40EB">
        <w:rPr>
          <w:rStyle w:val="docdata"/>
          <w:rFonts w:ascii="Arial Narrow" w:hAnsi="Arial Narrow"/>
          <w:color w:val="000000"/>
          <w:szCs w:val="28"/>
        </w:rPr>
        <w:t>Пациенту желательно выспаться, отказаться от утренних упражнений, принять душ и не наносить на тело лосьоны и кремы. Не позднее, чем за 1,5–2 часа до исследования исключить курение и физические нагрузки.</w:t>
      </w:r>
    </w:p>
    <w:p w14:paraId="77FBC368" w14:textId="77777777" w:rsidR="002E27FA" w:rsidRPr="002E27FA" w:rsidRDefault="002E27FA" w:rsidP="007B40EB">
      <w:pPr>
        <w:spacing w:line="240" w:lineRule="auto"/>
        <w:ind w:left="0"/>
        <w:jc w:val="both"/>
        <w:rPr>
          <w:rStyle w:val="docdata"/>
          <w:rFonts w:ascii="Arial Narrow" w:hAnsi="Arial Narrow"/>
          <w:b/>
          <w:color w:val="000000"/>
          <w:sz w:val="20"/>
          <w:szCs w:val="20"/>
        </w:rPr>
      </w:pPr>
    </w:p>
    <w:tbl>
      <w:tblPr>
        <w:tblStyle w:val="af5"/>
        <w:tblW w:w="10740" w:type="dxa"/>
        <w:tblLook w:val="04A0" w:firstRow="1" w:lastRow="0" w:firstColumn="1" w:lastColumn="0" w:noHBand="0" w:noVBand="1"/>
      </w:tblPr>
      <w:tblGrid>
        <w:gridCol w:w="3510"/>
        <w:gridCol w:w="7230"/>
      </w:tblGrid>
      <w:tr w:rsidR="00A2267B" w:rsidRPr="00B034A2" w14:paraId="0FD72E4E" w14:textId="77777777" w:rsidTr="00AB348F">
        <w:tc>
          <w:tcPr>
            <w:tcW w:w="3510" w:type="dxa"/>
          </w:tcPr>
          <w:p w14:paraId="108455FC" w14:textId="77777777"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70EC">
              <w:rPr>
                <w:rFonts w:ascii="Arial Narrow" w:hAnsi="Arial Narrow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7230" w:type="dxa"/>
          </w:tcPr>
          <w:p w14:paraId="3FE358EC" w14:textId="77777777"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70EC">
              <w:rPr>
                <w:rFonts w:ascii="Arial Narrow" w:hAnsi="Arial Narrow"/>
                <w:b/>
                <w:sz w:val="24"/>
                <w:szCs w:val="24"/>
              </w:rPr>
              <w:t>Правила подготовки</w:t>
            </w:r>
          </w:p>
        </w:tc>
      </w:tr>
      <w:tr w:rsidR="004A3962" w:rsidRPr="00B034A2" w14:paraId="24A3AE07" w14:textId="77777777" w:rsidTr="00AB348F">
        <w:tc>
          <w:tcPr>
            <w:tcW w:w="3510" w:type="dxa"/>
          </w:tcPr>
          <w:p w14:paraId="4D180E46" w14:textId="77777777" w:rsidR="004A3962" w:rsidRPr="002470EC" w:rsidRDefault="004A396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Анализ крови общий</w:t>
            </w:r>
          </w:p>
        </w:tc>
        <w:tc>
          <w:tcPr>
            <w:tcW w:w="7230" w:type="dxa"/>
          </w:tcPr>
          <w:p w14:paraId="2EE86627" w14:textId="77777777" w:rsidR="004A3962" w:rsidRPr="002470EC" w:rsidRDefault="00432DFB" w:rsidP="0008386B">
            <w:pPr>
              <w:spacing w:line="240" w:lineRule="auto"/>
              <w:ind w:left="0"/>
              <w:jc w:val="both"/>
              <w:textAlignment w:val="top"/>
              <w:rPr>
                <w:rFonts w:ascii="Arial Narrow" w:eastAsia="Times New Roman" w:hAnsi="Arial Narrow" w:cs="Arial"/>
                <w:color w:val="555555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Минут10-1</w:t>
            </w:r>
            <w:r w:rsidR="0008386B"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 нужно отдохнуть, расслабиться </w:t>
            </w:r>
            <w:r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>успокоиться</w:t>
            </w:r>
            <w:r w:rsidRPr="002470EC">
              <w:rPr>
                <w:rFonts w:ascii="Arial Narrow" w:eastAsia="Times New Roman" w:hAnsi="Arial Narrow" w:cs="Arial"/>
                <w:color w:val="555555"/>
                <w:sz w:val="24"/>
                <w:szCs w:val="24"/>
              </w:rPr>
              <w:t>.</w:t>
            </w:r>
            <w:r w:rsidR="0008386B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proofErr w:type="gramEnd"/>
            <w:r w:rsidR="0008386B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возможности, рекомендуется сдавать</w:t>
            </w:r>
            <w:r w:rsidR="003D4D3D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386B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кровь утром, в период с 8 до 10 часов, натощак (не менее 8 часов и не более 10 часов голода, питье –вода, в обычном режиме).</w:t>
            </w:r>
          </w:p>
        </w:tc>
      </w:tr>
      <w:tr w:rsidR="004A3962" w:rsidRPr="00B034A2" w14:paraId="3D7C5AFA" w14:textId="77777777" w:rsidTr="00AB348F">
        <w:tc>
          <w:tcPr>
            <w:tcW w:w="3510" w:type="dxa"/>
          </w:tcPr>
          <w:p w14:paraId="3657FD70" w14:textId="77777777" w:rsidR="004A3962" w:rsidRPr="002470EC" w:rsidRDefault="004A396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 xml:space="preserve">Анализ крови биохимический </w:t>
            </w:r>
          </w:p>
        </w:tc>
        <w:tc>
          <w:tcPr>
            <w:tcW w:w="7230" w:type="dxa"/>
          </w:tcPr>
          <w:p w14:paraId="68A282AF" w14:textId="77777777" w:rsidR="004A3962" w:rsidRPr="002470EC" w:rsidRDefault="00432DFB" w:rsidP="00432DFB">
            <w:pPr>
              <w:spacing w:line="259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Желательно соблюдать следующие правила: По возможности, рекомендуется сдавать</w:t>
            </w:r>
            <w:r w:rsidR="003D4D3D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кровь утром, в период с 8 до 10 часов, натощак (не менее 8 часов и не более 10 часов голода, питье – вода, в обычном режиме), накануне избегать пищевых перегрузок. Более строгие требования к пищевому режиму предъявляются в следующих </w:t>
            </w:r>
            <w:proofErr w:type="gramStart"/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случаях:   </w:t>
            </w:r>
            <w:proofErr w:type="gramEnd"/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    строго натощак, после 12 - 14 часового голодания, следует сдавать кровь для определения параметров липидного профиля (</w:t>
            </w:r>
            <w:proofErr w:type="spellStart"/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холест</w:t>
            </w:r>
            <w:r w:rsidR="00991B1D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ерол</w:t>
            </w:r>
            <w:proofErr w:type="spellEnd"/>
            <w:r w:rsidR="00991B1D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, ЛПВП, ЛПНП, триглицериды)</w:t>
            </w:r>
          </w:p>
        </w:tc>
      </w:tr>
      <w:tr w:rsidR="0011595D" w:rsidRPr="00B034A2" w14:paraId="4168435F" w14:textId="77777777" w:rsidTr="00AB348F">
        <w:tc>
          <w:tcPr>
            <w:tcW w:w="3510" w:type="dxa"/>
          </w:tcPr>
          <w:p w14:paraId="66BAF5C5" w14:textId="77777777" w:rsidR="0011595D" w:rsidRPr="002470EC" w:rsidRDefault="0011595D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Анализ крови на половые гормоны</w:t>
            </w:r>
          </w:p>
        </w:tc>
        <w:tc>
          <w:tcPr>
            <w:tcW w:w="7230" w:type="dxa"/>
          </w:tcPr>
          <w:p w14:paraId="2D737550" w14:textId="77777777" w:rsidR="0011595D" w:rsidRPr="009C3464" w:rsidRDefault="009902E7" w:rsidP="009C3464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По возможности, рекомендуется сдавать</w:t>
            </w:r>
            <w:r w:rsidR="003D4D3D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кровь утром, в период с 8 до 10 часов, натощак (не менее 8 часов и не</w:t>
            </w:r>
            <w:r w:rsidR="00991B1D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более 10 часов голода, питье </w:t>
            </w:r>
            <w:r w:rsidR="009C3464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B348F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вода, в обычном </w:t>
            </w:r>
            <w:proofErr w:type="gramStart"/>
            <w:r w:rsidR="00AB348F"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режиме</w:t>
            </w:r>
            <w:r w:rsidR="009C3464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накануне</w:t>
            </w:r>
            <w:proofErr w:type="gramEnd"/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избегать пищевых перегрузок.</w:t>
            </w:r>
          </w:p>
        </w:tc>
      </w:tr>
      <w:tr w:rsidR="0011595D" w:rsidRPr="00B034A2" w14:paraId="619A938D" w14:textId="77777777" w:rsidTr="00AB348F">
        <w:tc>
          <w:tcPr>
            <w:tcW w:w="3510" w:type="dxa"/>
          </w:tcPr>
          <w:p w14:paraId="57ED6E06" w14:textId="77777777" w:rsidR="0011595D" w:rsidRPr="002470EC" w:rsidRDefault="0011595D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470EC">
              <w:rPr>
                <w:rFonts w:ascii="Arial Narrow" w:hAnsi="Arial Narrow"/>
                <w:sz w:val="24"/>
                <w:szCs w:val="24"/>
              </w:rPr>
              <w:t>Глюкозотолерантный</w:t>
            </w:r>
            <w:proofErr w:type="spellEnd"/>
            <w:r w:rsidRPr="002470EC">
              <w:rPr>
                <w:rFonts w:ascii="Arial Narrow" w:hAnsi="Arial Narrow"/>
                <w:sz w:val="24"/>
                <w:szCs w:val="24"/>
              </w:rPr>
              <w:t xml:space="preserve"> тест</w:t>
            </w:r>
          </w:p>
        </w:tc>
        <w:tc>
          <w:tcPr>
            <w:tcW w:w="7230" w:type="dxa"/>
          </w:tcPr>
          <w:p w14:paraId="4AA2C634" w14:textId="77777777" w:rsidR="0011595D" w:rsidRPr="002470EC" w:rsidRDefault="00432DFB" w:rsidP="00991B1D">
            <w:pPr>
              <w:spacing w:line="240" w:lineRule="auto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Глюкозотолерантный</w:t>
            </w:r>
            <w:proofErr w:type="spellEnd"/>
            <w:r w:rsidRPr="002470EC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тест выполняется утром натощак после не менее 12-ти, но не более 16-ти часов голодания.</w:t>
            </w:r>
          </w:p>
        </w:tc>
      </w:tr>
      <w:tr w:rsidR="006F203D" w:rsidRPr="00B034A2" w14:paraId="7814077D" w14:textId="77777777" w:rsidTr="00AB348F">
        <w:tc>
          <w:tcPr>
            <w:tcW w:w="3510" w:type="dxa"/>
          </w:tcPr>
          <w:p w14:paraId="021B8030" w14:textId="77777777" w:rsidR="006F203D" w:rsidRPr="002470EC" w:rsidRDefault="006F203D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Анализ мочи общий</w:t>
            </w:r>
          </w:p>
        </w:tc>
        <w:tc>
          <w:tcPr>
            <w:tcW w:w="7230" w:type="dxa"/>
          </w:tcPr>
          <w:p w14:paraId="74115D7E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Сбор анализа осуществляется в контейнер для анализа мочи.</w:t>
            </w:r>
          </w:p>
          <w:p w14:paraId="593CA37C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</w:t>
            </w:r>
          </w:p>
          <w:p w14:paraId="0658AE6E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Перед сбором мочи надо произвести гигиенический туалет наружных половых органов (вечером, накануне туалет кипяченой водой с мылом, утром, непосредственно перед сбором, – туалет кипяченой водой без моющего средства).</w:t>
            </w:r>
          </w:p>
          <w:p w14:paraId="13287866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Женщинам не рекомендуется сдавать анализ мочи во время менструации.</w:t>
            </w:r>
          </w:p>
          <w:p w14:paraId="129F8AA5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</w:t>
            </w:r>
          </w:p>
          <w:p w14:paraId="0D968827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Сразу после сбора мочи плотно закройте контейнер завинчивающейся крышкой.</w:t>
            </w:r>
          </w:p>
          <w:p w14:paraId="62F1FA16" w14:textId="77777777" w:rsidR="006F203D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Доставить пробирку с мочой в лабораторию необходимо в течение дня (по графику приёма биоматериала до 11</w:t>
            </w:r>
            <w:r w:rsidR="00B11686"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ч.</w:t>
            </w: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203D" w:rsidRPr="00B034A2" w14:paraId="3A0ED503" w14:textId="77777777" w:rsidTr="00AB348F">
        <w:trPr>
          <w:trHeight w:val="398"/>
        </w:trPr>
        <w:tc>
          <w:tcPr>
            <w:tcW w:w="3510" w:type="dxa"/>
          </w:tcPr>
          <w:p w14:paraId="33703D06" w14:textId="77777777" w:rsidR="006F203D" w:rsidRPr="002470EC" w:rsidRDefault="002E5CCF" w:rsidP="00991B1D">
            <w:pPr>
              <w:spacing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7230" w:type="dxa"/>
          </w:tcPr>
          <w:p w14:paraId="73E1D755" w14:textId="77777777" w:rsidR="006F203D" w:rsidRPr="002470EC" w:rsidRDefault="009F2CFF" w:rsidP="00991B1D">
            <w:pPr>
              <w:spacing w:line="240" w:lineRule="auto"/>
              <w:ind w:left="0"/>
              <w:jc w:val="both"/>
              <w:textAlignment w:val="top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>Утром натощак собирают 10 мл утренней мочи, взятой в середине мочеиспускания в специальный лабораторный контейнер.</w:t>
            </w:r>
          </w:p>
        </w:tc>
      </w:tr>
      <w:tr w:rsidR="003F336D" w:rsidRPr="00B034A2" w14:paraId="4039F1DA" w14:textId="77777777" w:rsidTr="00AB348F">
        <w:tc>
          <w:tcPr>
            <w:tcW w:w="3510" w:type="dxa"/>
          </w:tcPr>
          <w:p w14:paraId="660E94C0" w14:textId="77777777" w:rsidR="003F336D" w:rsidRPr="002470EC" w:rsidRDefault="003F336D" w:rsidP="00991B1D">
            <w:pPr>
              <w:spacing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lastRenderedPageBreak/>
              <w:t>Анализ кала</w:t>
            </w:r>
          </w:p>
        </w:tc>
        <w:tc>
          <w:tcPr>
            <w:tcW w:w="7230" w:type="dxa"/>
          </w:tcPr>
          <w:p w14:paraId="586D8096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Сбор анализа осуществляется в контейнер для анализа кала (с лопаткой).</w:t>
            </w:r>
          </w:p>
          <w:p w14:paraId="7BEAD77A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Материал (кал) собирается до начала лечения антибактериальными и химиотерапевтическими препаратами. Для исследования собирают свежевыделенный кал.</w:t>
            </w:r>
          </w:p>
          <w:p w14:paraId="7B594D1E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За 3 - 4 дня до исследования необходимо отменить приём слабительных препаратов, касторового и вазелинового масла, прекратить введение ректальных свечей. Кал, полученный после клизмы, для исследования не используется.</w:t>
            </w:r>
          </w:p>
          <w:p w14:paraId="2BF06406" w14:textId="77777777" w:rsidR="003F336D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Кал собирается в чистый, одноразовый контейнер с завинчивающейся крышкой и ложечкой в количестве не более 1/3 объёма контейнера. Материал доставляется в лабораторию в течение 3 часов с момента сбора анализа. Желательно в течение указанного времени материал хранить в холоде (температура +2+8). Не допускать замораживания!</w:t>
            </w:r>
          </w:p>
        </w:tc>
      </w:tr>
      <w:tr w:rsidR="00A2267B" w:rsidRPr="00B034A2" w14:paraId="6412FC4B" w14:textId="77777777" w:rsidTr="00AB348F">
        <w:trPr>
          <w:trHeight w:val="1762"/>
        </w:trPr>
        <w:tc>
          <w:tcPr>
            <w:tcW w:w="3510" w:type="dxa"/>
          </w:tcPr>
          <w:p w14:paraId="0A001077" w14:textId="77777777" w:rsidR="00F35C82" w:rsidRPr="002470EC" w:rsidRDefault="00B034A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Ультразвуковое исследование</w:t>
            </w:r>
          </w:p>
          <w:p w14:paraId="3F8457A8" w14:textId="77777777"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органов брюшной полости</w:t>
            </w:r>
          </w:p>
        </w:tc>
        <w:tc>
          <w:tcPr>
            <w:tcW w:w="7230" w:type="dxa"/>
          </w:tcPr>
          <w:p w14:paraId="5323AB3C" w14:textId="77777777" w:rsidR="00F35C82" w:rsidRPr="002470EC" w:rsidRDefault="00F35C82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За 3 дня до исследования рекомендована лёгкая диета без применения продуктов, усиливающих перистальтику кишечника и газообразование (мучные изделия, черный хлеб, сырые овощи и фрукты, бобовые, молоко, соки, газированные напитки и другие). Рекомендуется прием в течение 3 дней активированного угля и ферментативных препаратов.</w:t>
            </w:r>
          </w:p>
          <w:p w14:paraId="1A6D0985" w14:textId="77777777" w:rsidR="00A2267B" w:rsidRPr="002470EC" w:rsidRDefault="00F35C82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Исследование проводится натощак: не пить и не есть. Последний приём пищи должен быть минимум за 6 часов до исследования.</w:t>
            </w:r>
          </w:p>
        </w:tc>
      </w:tr>
      <w:tr w:rsidR="00A2267B" w:rsidRPr="00B034A2" w14:paraId="77F7B53C" w14:textId="77777777" w:rsidTr="00AB348F">
        <w:trPr>
          <w:trHeight w:val="1810"/>
        </w:trPr>
        <w:tc>
          <w:tcPr>
            <w:tcW w:w="3510" w:type="dxa"/>
          </w:tcPr>
          <w:p w14:paraId="4765C64D" w14:textId="77777777" w:rsidR="00F35C82" w:rsidRPr="002470EC" w:rsidRDefault="00F35C8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 xml:space="preserve">Ультразвуковое исследование </w:t>
            </w:r>
          </w:p>
          <w:p w14:paraId="267557E2" w14:textId="77777777"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органов малого таза</w:t>
            </w:r>
          </w:p>
        </w:tc>
        <w:tc>
          <w:tcPr>
            <w:tcW w:w="7230" w:type="dxa"/>
          </w:tcPr>
          <w:p w14:paraId="7EB93FC1" w14:textId="77777777" w:rsidR="00F35C82" w:rsidRPr="002470EC" w:rsidRDefault="00F35C82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При склонности к повышенному газообразованию в кишечнике за 3 дня до предстоящего исследования рекомендована лёгкая диета без применения продуктов, усиливающих перистальтику кишечника и газообразование (мучные изделия, черный хлеб, сырые овощи и фрукты, бобовые, молоко, соки, газированные напитки и другие).</w:t>
            </w:r>
          </w:p>
          <w:p w14:paraId="23CFDA55" w14:textId="77777777" w:rsidR="00A2267B" w:rsidRPr="002470EC" w:rsidRDefault="00F35C82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Проводится при полном наполнении мочевого пузыря (за 1 час до исследования необходимо выпить 1 литр воды и не мочиться).</w:t>
            </w:r>
          </w:p>
        </w:tc>
      </w:tr>
      <w:tr w:rsidR="00A2267B" w:rsidRPr="00B034A2" w14:paraId="2D33B8BD" w14:textId="77777777" w:rsidTr="00AB348F">
        <w:trPr>
          <w:trHeight w:val="1694"/>
        </w:trPr>
        <w:tc>
          <w:tcPr>
            <w:tcW w:w="3510" w:type="dxa"/>
          </w:tcPr>
          <w:p w14:paraId="74F0AE23" w14:textId="77777777" w:rsidR="00F35C82" w:rsidRPr="002470EC" w:rsidRDefault="00CE053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470EC">
              <w:rPr>
                <w:rFonts w:ascii="Arial Narrow" w:hAnsi="Arial Narrow"/>
                <w:sz w:val="24"/>
                <w:szCs w:val="24"/>
              </w:rPr>
              <w:t>Эзофагогастродуоденоскопия</w:t>
            </w:r>
            <w:proofErr w:type="spellEnd"/>
          </w:p>
          <w:p w14:paraId="505571EB" w14:textId="77777777" w:rsidR="00A2267B" w:rsidRPr="002470EC" w:rsidRDefault="00CE053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(</w:t>
            </w:r>
            <w:r w:rsidR="00A2267B" w:rsidRPr="002470EC">
              <w:rPr>
                <w:rFonts w:ascii="Arial Narrow" w:hAnsi="Arial Narrow"/>
                <w:sz w:val="24"/>
                <w:szCs w:val="24"/>
              </w:rPr>
              <w:t>ЭГДС</w:t>
            </w:r>
            <w:r w:rsidR="00AC0897" w:rsidRPr="002470E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7900324A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За 2 дня из рациона исключить шоколад, семечки, орехи, острые блюда и алкоголь.</w:t>
            </w:r>
          </w:p>
          <w:p w14:paraId="17962CA2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Накануне легкоусвояемый ужин до 19.00 часов (исключить долго переваривающиеся продукты: мясо, черный хлеб, сырые фрукты и овощи).</w:t>
            </w:r>
          </w:p>
          <w:p w14:paraId="773AFE1E" w14:textId="77777777" w:rsidR="00A2267B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Проводится натощак: в день исследования не принимается пища и вода, лекарственные средства в виде таблеток и капсул. Вопрос принимать или нет постоянно принимаемые лекарства до ФГДС без нанесения вреда здоровью необходимо согласовать со своим лечащим врачом.</w:t>
            </w:r>
          </w:p>
        </w:tc>
      </w:tr>
      <w:tr w:rsidR="00A2267B" w:rsidRPr="00B034A2" w14:paraId="6706F00A" w14:textId="77777777" w:rsidTr="00AB348F">
        <w:trPr>
          <w:trHeight w:val="1406"/>
        </w:trPr>
        <w:tc>
          <w:tcPr>
            <w:tcW w:w="3510" w:type="dxa"/>
          </w:tcPr>
          <w:p w14:paraId="3442FD9B" w14:textId="77777777"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Колоноскопия</w:t>
            </w:r>
          </w:p>
        </w:tc>
        <w:tc>
          <w:tcPr>
            <w:tcW w:w="7230" w:type="dxa"/>
          </w:tcPr>
          <w:p w14:paraId="09080013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 w:firstLine="567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Перед исследованием за 3-4 суток прекратить прием активированного угля и препаратов железа.</w:t>
            </w:r>
          </w:p>
          <w:p w14:paraId="12F78770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 w:firstLine="567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Вариант 1. </w:t>
            </w:r>
            <w:proofErr w:type="spellStart"/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Фортранс</w:t>
            </w:r>
            <w:proofErr w:type="spellEnd"/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14:paraId="3D137F72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Накануне исследования последний прием пищи в 14.00.</w:t>
            </w:r>
          </w:p>
          <w:p w14:paraId="300D1540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Пакет </w:t>
            </w:r>
            <w:proofErr w:type="spellStart"/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фортранса</w:t>
            </w:r>
            <w:proofErr w:type="spellEnd"/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развести в 1 литре воды, из расчета 1 литр готового раствора на 15-20 </w:t>
            </w:r>
            <w:proofErr w:type="spellStart"/>
            <w:proofErr w:type="gramStart"/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кг.веса</w:t>
            </w:r>
            <w:proofErr w:type="spellEnd"/>
            <w:proofErr w:type="gramEnd"/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, т.е. в среднем необходимо развести и выпить 3-4 пакета </w:t>
            </w:r>
            <w:proofErr w:type="spellStart"/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фортранса</w:t>
            </w:r>
            <w:proofErr w:type="spellEnd"/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 Готовый раствор пить дробно, примерно по 100 мл., каждые 5-7 минут, с 15.00 до 19.00.</w:t>
            </w:r>
          </w:p>
          <w:p w14:paraId="00F5141E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Утром сделать очистительную клизму.</w:t>
            </w:r>
          </w:p>
          <w:p w14:paraId="55116A89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 w:firstLine="567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Вариант 2. </w:t>
            </w:r>
            <w:proofErr w:type="spellStart"/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Дюфалак</w:t>
            </w:r>
            <w:proofErr w:type="spellEnd"/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(лактулоза) в сиропе.</w:t>
            </w:r>
          </w:p>
          <w:p w14:paraId="1830E6FC" w14:textId="77777777" w:rsidR="00FB167E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Накануне исследования последний прием пищи в 14.00.</w:t>
            </w:r>
          </w:p>
          <w:p w14:paraId="271A0EFD" w14:textId="77777777" w:rsidR="00FB167E" w:rsidRPr="002470EC" w:rsidRDefault="00AE43B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200 мл</w:t>
            </w:r>
            <w:r w:rsidR="00FB167E"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сиропа развести в 1.5-2.0 литрах воды. Готовый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раствор выпить дробно по 100 мл</w:t>
            </w:r>
            <w:r w:rsidR="00FB167E"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в течение примерно 1 часа.</w:t>
            </w:r>
          </w:p>
          <w:p w14:paraId="2DBDD7A7" w14:textId="77777777" w:rsidR="00A2267B" w:rsidRPr="002470EC" w:rsidRDefault="00FB167E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Утром сделать очистительную клизму.</w:t>
            </w:r>
          </w:p>
        </w:tc>
      </w:tr>
      <w:tr w:rsidR="00A2267B" w:rsidRPr="00B034A2" w14:paraId="1B5D7E97" w14:textId="77777777" w:rsidTr="00AB348F">
        <w:trPr>
          <w:trHeight w:val="1477"/>
        </w:trPr>
        <w:tc>
          <w:tcPr>
            <w:tcW w:w="3510" w:type="dxa"/>
          </w:tcPr>
          <w:p w14:paraId="1033AFB0" w14:textId="77777777" w:rsidR="00F35C82" w:rsidRPr="002470EC" w:rsidRDefault="00F35C8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lastRenderedPageBreak/>
              <w:t>Суточное</w:t>
            </w:r>
          </w:p>
          <w:p w14:paraId="29E7B6AD" w14:textId="77777777" w:rsidR="00F35C82" w:rsidRPr="002470EC" w:rsidRDefault="00F35C8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м</w:t>
            </w:r>
            <w:r w:rsidR="00A2267B" w:rsidRPr="002470EC">
              <w:rPr>
                <w:rFonts w:ascii="Arial Narrow" w:hAnsi="Arial Narrow"/>
                <w:sz w:val="24"/>
                <w:szCs w:val="24"/>
              </w:rPr>
              <w:t>ониторирование</w:t>
            </w:r>
          </w:p>
          <w:p w14:paraId="3957C61E" w14:textId="77777777" w:rsidR="00AC0897" w:rsidRPr="002470EC" w:rsidRDefault="00AC0897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электрокардиографии</w:t>
            </w:r>
          </w:p>
          <w:p w14:paraId="77583A5F" w14:textId="77777777"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EC447AD" w14:textId="77777777" w:rsidR="002949A7" w:rsidRPr="002470EC" w:rsidRDefault="002949A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Необходимо  соблюдать</w:t>
            </w:r>
            <w:proofErr w:type="gramEnd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 рекомендации направившего врача по приему лекарственных средств;</w:t>
            </w:r>
          </w:p>
          <w:p w14:paraId="1AFE6063" w14:textId="77777777" w:rsidR="002949A7" w:rsidRPr="002470EC" w:rsidRDefault="002949A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 С собой иметь список принимаемых препаратов;</w:t>
            </w:r>
          </w:p>
          <w:p w14:paraId="2BC473B5" w14:textId="77777777" w:rsidR="002949A7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Arial"/>
                <w:color w:val="242424"/>
                <w:sz w:val="24"/>
                <w:szCs w:val="24"/>
                <w:lang w:eastAsia="ru-RU"/>
              </w:rPr>
              <w:t> </w:t>
            </w: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необходимости  (</w:t>
            </w:r>
            <w:proofErr w:type="gramEnd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по рекомендации лечащего врача и/или кардиолога) до исследования отменить в-блокаторы и антагонисты кальция группы </w:t>
            </w:r>
            <w:proofErr w:type="spellStart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верапамила</w:t>
            </w:r>
            <w:proofErr w:type="spellEnd"/>
            <w:r w:rsidR="002949A7"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– за 3 дня, нитраты – за 1 день. </w:t>
            </w:r>
          </w:p>
          <w:p w14:paraId="2A97B402" w14:textId="77777777" w:rsidR="002949A7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Мужчинам с избыточным ро</w:t>
            </w:r>
            <w:r w:rsidR="002949A7"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стом волос на груди – сбрить их. Одеть свободную верхнюю одежду.</w:t>
            </w:r>
          </w:p>
          <w:p w14:paraId="18E16E9F" w14:textId="77777777" w:rsidR="00A2267B" w:rsidRPr="002470EC" w:rsidRDefault="002949A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Принять гигиенический душ перед исследованием.</w:t>
            </w:r>
          </w:p>
        </w:tc>
      </w:tr>
      <w:tr w:rsidR="00A2267B" w:rsidRPr="00B034A2" w14:paraId="2528A630" w14:textId="77777777" w:rsidTr="00AB348F">
        <w:trPr>
          <w:trHeight w:val="1412"/>
        </w:trPr>
        <w:tc>
          <w:tcPr>
            <w:tcW w:w="3510" w:type="dxa"/>
          </w:tcPr>
          <w:p w14:paraId="6CCE1C80" w14:textId="77777777" w:rsidR="00A2267B" w:rsidRPr="002470EC" w:rsidRDefault="00A2267B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470EC">
              <w:rPr>
                <w:rFonts w:ascii="Arial Narrow" w:hAnsi="Arial Narrow"/>
                <w:sz w:val="24"/>
                <w:szCs w:val="24"/>
              </w:rPr>
              <w:t>Суточное</w:t>
            </w:r>
            <w:r w:rsidR="00CE0532" w:rsidRPr="002470EC">
              <w:rPr>
                <w:rFonts w:ascii="Arial Narrow" w:hAnsi="Arial Narrow"/>
                <w:sz w:val="24"/>
                <w:szCs w:val="24"/>
              </w:rPr>
              <w:t>мониторирование</w:t>
            </w:r>
            <w:proofErr w:type="spellEnd"/>
            <w:r w:rsidR="00CE0532" w:rsidRPr="002470EC">
              <w:rPr>
                <w:rFonts w:ascii="Arial Narrow" w:hAnsi="Arial Narrow"/>
                <w:sz w:val="24"/>
                <w:szCs w:val="24"/>
              </w:rPr>
              <w:t xml:space="preserve"> артериального давления</w:t>
            </w:r>
          </w:p>
        </w:tc>
        <w:tc>
          <w:tcPr>
            <w:tcW w:w="7230" w:type="dxa"/>
          </w:tcPr>
          <w:p w14:paraId="3A285CCD" w14:textId="77777777" w:rsidR="003C761B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Необходимо  соблюдать</w:t>
            </w:r>
            <w:proofErr w:type="gramEnd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 рекомендации направившего врача по приему лекарственных средств;</w:t>
            </w:r>
          </w:p>
          <w:p w14:paraId="397CF984" w14:textId="77777777" w:rsidR="003C761B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 С собой иметь список принимаемых препаратов;</w:t>
            </w:r>
          </w:p>
          <w:p w14:paraId="0A7D1D04" w14:textId="77777777" w:rsidR="003C761B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Одеть свободную верхнюю одежду.</w:t>
            </w:r>
          </w:p>
          <w:p w14:paraId="7CCED0AE" w14:textId="77777777" w:rsidR="00A2267B" w:rsidRPr="002470EC" w:rsidRDefault="003C761B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Принять гигиенический душ перед исследованием.</w:t>
            </w:r>
          </w:p>
        </w:tc>
      </w:tr>
      <w:tr w:rsidR="00A2267B" w:rsidRPr="00B034A2" w14:paraId="57C07EF7" w14:textId="77777777" w:rsidTr="00A953E1">
        <w:trPr>
          <w:trHeight w:val="622"/>
        </w:trPr>
        <w:tc>
          <w:tcPr>
            <w:tcW w:w="3510" w:type="dxa"/>
          </w:tcPr>
          <w:p w14:paraId="237C4666" w14:textId="77777777" w:rsidR="00CE0532" w:rsidRPr="002470EC" w:rsidRDefault="00CE053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Электрокардиография</w:t>
            </w:r>
          </w:p>
          <w:p w14:paraId="71A56B0D" w14:textId="77777777" w:rsidR="00A2267B" w:rsidRPr="002470EC" w:rsidRDefault="00CE0532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>(</w:t>
            </w:r>
            <w:r w:rsidR="00A2267B" w:rsidRPr="002470EC">
              <w:rPr>
                <w:rFonts w:ascii="Arial Narrow" w:hAnsi="Arial Narrow"/>
                <w:sz w:val="24"/>
                <w:szCs w:val="24"/>
              </w:rPr>
              <w:t>ЭКГ</w:t>
            </w:r>
            <w:r w:rsidRPr="002470E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7208D42C" w14:textId="77777777" w:rsidR="00A2267B" w:rsidRPr="002470EC" w:rsidRDefault="009F2CFF" w:rsidP="00991B1D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470EC">
              <w:rPr>
                <w:rFonts w:ascii="Arial Narrow" w:eastAsia="Times New Roman" w:hAnsi="Arial Narrow" w:cs="Times New Roman"/>
                <w:sz w:val="24"/>
                <w:szCs w:val="24"/>
              </w:rPr>
              <w:t>При записи ЭКГ в плановом порядке в течение 2 часов перед исследованием не принимать пищу, не курить.</w:t>
            </w:r>
          </w:p>
        </w:tc>
      </w:tr>
      <w:tr w:rsidR="00A953E1" w:rsidRPr="00B034A2" w14:paraId="6842CF99" w14:textId="77777777" w:rsidTr="00A953E1">
        <w:trPr>
          <w:trHeight w:val="622"/>
        </w:trPr>
        <w:tc>
          <w:tcPr>
            <w:tcW w:w="3510" w:type="dxa"/>
          </w:tcPr>
          <w:p w14:paraId="0ED3A1A0" w14:textId="77777777" w:rsidR="00A953E1" w:rsidRPr="002470EC" w:rsidRDefault="00F90E49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Мамммография</w:t>
            </w:r>
            <w:proofErr w:type="spellEnd"/>
          </w:p>
        </w:tc>
        <w:tc>
          <w:tcPr>
            <w:tcW w:w="7230" w:type="dxa"/>
          </w:tcPr>
          <w:p w14:paraId="67EC2D12" w14:textId="77777777" w:rsidR="00A462A6" w:rsidRPr="00D26B15" w:rsidRDefault="00F90E49" w:rsidP="007D0C3A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</w:pPr>
            <w:r w:rsidRPr="00D26B15"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  <w:t>Маммографию рекомендуется выполнять в первую фазу менструального цикла, а именно с 7 по 12 день цикла. В климактерическом периоде совершать обследование можно в любой день.</w:t>
            </w:r>
          </w:p>
          <w:p w14:paraId="6A8A0359" w14:textId="77777777" w:rsidR="00A462A6" w:rsidRPr="00D26B15" w:rsidRDefault="007D0C3A" w:rsidP="007D0C3A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</w:pPr>
            <w:r w:rsidRPr="00D26B15"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  <w:t>За несколько дней до совершения исследования исключить употребление кофеина, шоколада, энергетиков.</w:t>
            </w:r>
          </w:p>
          <w:p w14:paraId="4BAF582E" w14:textId="77777777" w:rsidR="00A462A6" w:rsidRPr="00D26B15" w:rsidRDefault="007D0C3A" w:rsidP="007D0C3A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Arial"/>
                <w:color w:val="2D2D2D"/>
                <w:sz w:val="24"/>
                <w:szCs w:val="24"/>
                <w:lang w:eastAsia="ru-RU"/>
              </w:rPr>
            </w:pPr>
            <w:r w:rsidRPr="00D26B15"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  <w:t xml:space="preserve">В дату записи следует отказаться от использования дезодоранта, антиперспиранта, лосьонов, </w:t>
            </w:r>
            <w:proofErr w:type="gramStart"/>
            <w:r w:rsidRPr="00D26B15"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  <w:t>кремов,  принять</w:t>
            </w:r>
            <w:proofErr w:type="gramEnd"/>
            <w:r w:rsidRPr="00D26B15">
              <w:rPr>
                <w:rFonts w:ascii="Arial Narrow" w:hAnsi="Arial Narrow" w:cs="Arial"/>
                <w:color w:val="2D2D2D"/>
                <w:sz w:val="24"/>
                <w:szCs w:val="24"/>
                <w:shd w:val="clear" w:color="auto" w:fill="FFFFFF"/>
              </w:rPr>
              <w:t xml:space="preserve"> гигиенический душ.   </w:t>
            </w:r>
          </w:p>
          <w:p w14:paraId="20D6B74D" w14:textId="77777777" w:rsidR="00A953E1" w:rsidRPr="007D0C3A" w:rsidRDefault="007D0C3A" w:rsidP="007D0C3A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" w:eastAsia="Times New Roman" w:hAnsi="Arial" w:cs="Arial"/>
                <w:color w:val="2D2D2D"/>
                <w:sz w:val="21"/>
                <w:szCs w:val="21"/>
                <w:lang w:eastAsia="ru-RU"/>
              </w:rPr>
            </w:pPr>
            <w:r w:rsidRPr="00D26B15">
              <w:rPr>
                <w:rFonts w:ascii="Arial Narrow" w:eastAsia="Times New Roman" w:hAnsi="Arial Narrow" w:cs="Arial"/>
                <w:color w:val="2D2D2D"/>
                <w:sz w:val="24"/>
                <w:szCs w:val="24"/>
                <w:lang w:eastAsia="ru-RU"/>
              </w:rPr>
              <w:t>Для снижения болезненных ощущений, которые могут возникнуть во время обследования, до начала процедуры можно принять обезболивающий препарат, попросить врача изменить скорость сдавливания груди, использовать различные дыхательные техники, например, спокойно и глубоко дышать.</w:t>
            </w:r>
          </w:p>
        </w:tc>
      </w:tr>
      <w:tr w:rsidR="00A2267B" w:rsidRPr="00B034A2" w14:paraId="5730CD6E" w14:textId="77777777" w:rsidTr="00AB348F">
        <w:trPr>
          <w:trHeight w:val="1253"/>
        </w:trPr>
        <w:tc>
          <w:tcPr>
            <w:tcW w:w="3510" w:type="dxa"/>
          </w:tcPr>
          <w:p w14:paraId="66231D7C" w14:textId="77777777" w:rsidR="00A2267B" w:rsidRPr="002470EC" w:rsidRDefault="003F336D" w:rsidP="003F336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 xml:space="preserve">Магнитно-резонансная томография </w:t>
            </w:r>
            <w:r w:rsidR="00A2267B" w:rsidRPr="002470EC">
              <w:rPr>
                <w:rFonts w:ascii="Arial Narrow" w:hAnsi="Arial Narrow"/>
                <w:sz w:val="24"/>
                <w:szCs w:val="24"/>
              </w:rPr>
              <w:t>органов брюшной полости</w:t>
            </w:r>
          </w:p>
        </w:tc>
        <w:tc>
          <w:tcPr>
            <w:tcW w:w="7230" w:type="dxa"/>
          </w:tcPr>
          <w:p w14:paraId="6C2F1661" w14:textId="77777777" w:rsidR="00A2267B" w:rsidRPr="002470EC" w:rsidRDefault="009902E7" w:rsidP="00991B1D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470EC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Амбулаторным пациентам, записанным на МСКТ или МРТ органов брюшной полости (печени, почки, поджелудочная железа), необходимо иметь при себе результаты биохимического анализа крови с показателями уровня креатинина (обязательно!)</w:t>
            </w:r>
          </w:p>
          <w:p w14:paraId="657A7C80" w14:textId="77777777" w:rsidR="009902E7" w:rsidRPr="002470EC" w:rsidRDefault="009902E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Не есть за 3-6 часов.  За 3 дня до исследования </w:t>
            </w:r>
            <w:proofErr w:type="gramStart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сделать  очистительную</w:t>
            </w:r>
            <w:proofErr w:type="gramEnd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 клизму (при запорах).</w:t>
            </w:r>
          </w:p>
          <w:p w14:paraId="27071EAE" w14:textId="77777777" w:rsidR="009902E7" w:rsidRPr="002470EC" w:rsidRDefault="009902E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В течение 3 д</w:t>
            </w:r>
            <w:r w:rsidR="00273E61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ней не есть сырые овощи, квашен</w:t>
            </w: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ую капусту, много хлеба. За 30 мин до исследования выпить 0,5л воды.</w:t>
            </w:r>
          </w:p>
        </w:tc>
      </w:tr>
      <w:tr w:rsidR="00A2267B" w:rsidRPr="00B034A2" w14:paraId="231BBEA3" w14:textId="77777777" w:rsidTr="00AB348F">
        <w:tc>
          <w:tcPr>
            <w:tcW w:w="3510" w:type="dxa"/>
          </w:tcPr>
          <w:p w14:paraId="0645D519" w14:textId="77777777" w:rsidR="00A2267B" w:rsidRPr="002470EC" w:rsidRDefault="003F336D" w:rsidP="00CA1C1D">
            <w:pPr>
              <w:spacing w:line="259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70EC">
              <w:rPr>
                <w:rFonts w:ascii="Arial Narrow" w:hAnsi="Arial Narrow"/>
                <w:sz w:val="24"/>
                <w:szCs w:val="24"/>
              </w:rPr>
              <w:t xml:space="preserve">Магнитно-резонансная томография </w:t>
            </w:r>
            <w:r w:rsidR="00A2267B" w:rsidRPr="002470EC">
              <w:rPr>
                <w:rFonts w:ascii="Arial Narrow" w:hAnsi="Arial Narrow"/>
                <w:sz w:val="24"/>
                <w:szCs w:val="24"/>
              </w:rPr>
              <w:t>органов малого таза</w:t>
            </w:r>
          </w:p>
        </w:tc>
        <w:tc>
          <w:tcPr>
            <w:tcW w:w="7230" w:type="dxa"/>
          </w:tcPr>
          <w:p w14:paraId="400CD548" w14:textId="77777777" w:rsidR="009902E7" w:rsidRPr="002470EC" w:rsidRDefault="009902E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Не есть за 3-6 часов до исследования. За 3 дня не делать клизм, не пить слабительных средств.  За 1 час не мочиться (мочевой пузырь средней наполненности</w:t>
            </w:r>
            <w:proofErr w:type="gramStart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).За</w:t>
            </w:r>
            <w:proofErr w:type="gramEnd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 30 мин принять внутрь 2 таблетки Но-шпы</w:t>
            </w:r>
            <w:r w:rsidR="00FB517E"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(если АД не ниже 90/</w:t>
            </w: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60мм.рт.ст</w:t>
            </w:r>
            <w:r w:rsidR="00A76CE8"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.</w:t>
            </w: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)</w:t>
            </w:r>
          </w:p>
          <w:p w14:paraId="475F03A5" w14:textId="77777777" w:rsidR="00A2267B" w:rsidRPr="002470EC" w:rsidRDefault="009902E7" w:rsidP="00991B1D">
            <w:pPr>
              <w:shd w:val="clear" w:color="auto" w:fill="FFFFFF"/>
              <w:spacing w:line="240" w:lineRule="auto"/>
              <w:ind w:left="0"/>
              <w:jc w:val="both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</w:pP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 xml:space="preserve">        Для женщин исследования не проводится во время </w:t>
            </w:r>
            <w:proofErr w:type="spellStart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mensis</w:t>
            </w:r>
            <w:proofErr w:type="spellEnd"/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, лучше в 1 фазу м</w:t>
            </w:r>
            <w:r w:rsidR="00902A43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енструального цикла оптимально </w:t>
            </w:r>
            <w:r w:rsidRPr="002470EC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lang w:eastAsia="ru-RU"/>
              </w:rPr>
              <w:t>на 6-9 сухой день.</w:t>
            </w:r>
          </w:p>
        </w:tc>
      </w:tr>
    </w:tbl>
    <w:p w14:paraId="7A6D4A0E" w14:textId="77777777" w:rsidR="00A2267B" w:rsidRPr="00B034A2" w:rsidRDefault="00A2267B" w:rsidP="00A2267B">
      <w:pPr>
        <w:spacing w:after="160" w:line="259" w:lineRule="auto"/>
        <w:ind w:left="0"/>
        <w:jc w:val="center"/>
        <w:rPr>
          <w:sz w:val="24"/>
          <w:szCs w:val="24"/>
        </w:rPr>
      </w:pPr>
    </w:p>
    <w:p w14:paraId="4DBEE8EE" w14:textId="77777777" w:rsidR="004E389A" w:rsidRDefault="004E389A">
      <w:pPr>
        <w:spacing w:after="160" w:line="259" w:lineRule="auto"/>
        <w:ind w:left="0"/>
        <w:jc w:val="center"/>
      </w:pPr>
    </w:p>
    <w:sectPr w:rsidR="004E389A" w:rsidSect="007B40EB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7AC4" w14:textId="77777777" w:rsidR="00855C8C" w:rsidRDefault="00855C8C">
      <w:pPr>
        <w:spacing w:line="240" w:lineRule="auto"/>
      </w:pPr>
      <w:r>
        <w:separator/>
      </w:r>
    </w:p>
  </w:endnote>
  <w:endnote w:type="continuationSeparator" w:id="0">
    <w:p w14:paraId="15B636EE" w14:textId="77777777" w:rsidR="00855C8C" w:rsidRDefault="00855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E8F2" w14:textId="77777777" w:rsidR="000C568C" w:rsidRPr="00DA4B48" w:rsidRDefault="00855C8C">
    <w:r>
      <w:rPr>
        <w:noProof/>
        <w:lang w:eastAsia="ru-RU"/>
      </w:rPr>
      <w:pict w14:anchorId="30339F78"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1026" type="#_x0000_t202" style="position:absolute;left:0;text-align:left;margin-left:204.6pt;margin-top:0;width:96.75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" filled="f" stroked="f" strokeweight=".5pt">
          <v:textbox style="mso-fit-shape-to-text:t">
            <w:txbxContent>
              <w:p w14:paraId="1B6173F6" w14:textId="77777777" w:rsidR="009E7735" w:rsidRPr="009E7735" w:rsidRDefault="0029239B" w:rsidP="009E7735">
                <w:pPr>
                  <w:pStyle w:val="afa"/>
                  <w:ind w:left="0"/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t>С</w:t>
                </w:r>
                <w:r w:rsid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t xml:space="preserve">траница </w:t>
                </w:r>
                <w:r w:rsidR="001C47E8" w:rsidRP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9E7735" w:rsidRP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="001C47E8" w:rsidRP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D4D3D">
                  <w:rPr>
                    <w:rFonts w:ascii="Arial Narrow" w:hAnsi="Arial Narrow"/>
                    <w:noProof/>
                    <w:color w:val="000000" w:themeColor="text1"/>
                    <w:sz w:val="24"/>
                    <w:szCs w:val="24"/>
                  </w:rPr>
                  <w:t>4</w:t>
                </w:r>
                <w:r w:rsidR="001C47E8" w:rsidRP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fldChar w:fldCharType="end"/>
                </w:r>
                <w:r w:rsidR="009E7735"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  <w:t xml:space="preserve"> из 4</w:t>
                </w: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 w14:anchorId="47798148">
        <v:rect id="Прямоугольник 58" o:spid="_x0000_s1025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" fillcolor="#5b9bd5 [3204]" stroked="f" strokeweight="1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7FC6" w14:textId="77777777" w:rsidR="00855C8C" w:rsidRDefault="00855C8C">
      <w:pPr>
        <w:spacing w:line="240" w:lineRule="auto"/>
      </w:pPr>
      <w:r>
        <w:separator/>
      </w:r>
    </w:p>
  </w:footnote>
  <w:footnote w:type="continuationSeparator" w:id="0">
    <w:p w14:paraId="61F82C6E" w14:textId="77777777" w:rsidR="00855C8C" w:rsidRDefault="00855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3"/>
      <w:tblW w:w="11059" w:type="dxa"/>
      <w:tblLayout w:type="fixed"/>
      <w:tblLook w:val="04A0" w:firstRow="1" w:lastRow="0" w:firstColumn="1" w:lastColumn="0" w:noHBand="0" w:noVBand="1"/>
    </w:tblPr>
    <w:tblGrid>
      <w:gridCol w:w="974"/>
      <w:gridCol w:w="8933"/>
      <w:gridCol w:w="1152"/>
    </w:tblGrid>
    <w:tr w:rsidR="006B68CA" w:rsidRPr="00D37CC7" w14:paraId="6D07398D" w14:textId="77777777" w:rsidTr="00B501D0">
      <w:trPr>
        <w:trHeight w:val="752"/>
      </w:trPr>
      <w:tc>
        <w:tcPr>
          <w:tcW w:w="974" w:type="dxa"/>
          <w:vAlign w:val="center"/>
        </w:tcPr>
        <w:p w14:paraId="032CE6B7" w14:textId="77777777" w:rsidR="006B68CA" w:rsidRPr="00D37CC7" w:rsidRDefault="006B68CA" w:rsidP="00CD5230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</w:rPr>
          </w:pPr>
          <w:r w:rsidRPr="00D37CC7">
            <w:rPr>
              <w:rFonts w:eastAsia="Calibri" w:cs="Times New Roman"/>
              <w:noProof/>
              <w:sz w:val="16"/>
              <w:lang w:eastAsia="ru-RU"/>
            </w:rPr>
            <w:drawing>
              <wp:inline distT="0" distB="0" distL="0" distR="0" wp14:anchorId="5F80BB46" wp14:editId="689D4AD6">
                <wp:extent cx="504825" cy="447675"/>
                <wp:effectExtent l="0" t="0" r="9525" b="9525"/>
                <wp:docPr id="1" name="Рисунок 1" descr="C:\Users\SMINIG~1\AppData\Local\Temp\Rar$DRa13684.4607\Final Files\Znak\RGB\PNG\Znak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INIG~1\AppData\Local\Temp\Rar$DRa13684.4607\Final Files\Znak\RGB\PNG\Znak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820" t="38877" r="41209" b="34613"/>
                        <a:stretch/>
                      </pic:blipFill>
                      <pic:spPr bwMode="auto">
                        <a:xfrm>
                          <a:off x="0" y="0"/>
                          <a:ext cx="504071" cy="447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3" w:type="dxa"/>
          <w:vAlign w:val="center"/>
        </w:tcPr>
        <w:p w14:paraId="6C9BA50A" w14:textId="77777777" w:rsidR="00143365" w:rsidRPr="00F66103" w:rsidRDefault="00143365" w:rsidP="00143365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ascii="Arial Narrow" w:eastAsia="Calibri" w:hAnsi="Arial Narrow" w:cs="Times New Roman"/>
              <w:szCs w:val="28"/>
            </w:rPr>
          </w:pPr>
          <w:r>
            <w:rPr>
              <w:rFonts w:ascii="Arial Narrow" w:eastAsia="Calibri" w:hAnsi="Arial Narrow" w:cs="Times New Roman"/>
              <w:szCs w:val="28"/>
            </w:rPr>
            <w:t>Государственное бюджетное</w:t>
          </w:r>
          <w:r w:rsidRPr="00F66103">
            <w:rPr>
              <w:rFonts w:ascii="Arial Narrow" w:eastAsia="Calibri" w:hAnsi="Arial Narrow" w:cs="Times New Roman"/>
              <w:szCs w:val="28"/>
            </w:rPr>
            <w:t xml:space="preserve"> учреждение здравоохранения</w:t>
          </w:r>
        </w:p>
        <w:p w14:paraId="2A175112" w14:textId="77777777" w:rsidR="006B68CA" w:rsidRPr="00143365" w:rsidRDefault="00143365" w:rsidP="00143365">
          <w:pPr>
            <w:jc w:val="center"/>
          </w:pPr>
          <w:r>
            <w:rPr>
              <w:rFonts w:ascii="Arial Narrow" w:eastAsia="Calibri" w:hAnsi="Arial Narrow" w:cs="Times New Roman"/>
              <w:szCs w:val="28"/>
            </w:rPr>
            <w:t>«Городская поликлиника №3</w:t>
          </w:r>
          <w:r w:rsidRPr="00F66103">
            <w:rPr>
              <w:rFonts w:ascii="Arial Narrow" w:eastAsia="Calibri" w:hAnsi="Arial Narrow" w:cs="Times New Roman"/>
              <w:szCs w:val="28"/>
            </w:rPr>
            <w:t>»</w:t>
          </w:r>
        </w:p>
      </w:tc>
      <w:tc>
        <w:tcPr>
          <w:tcW w:w="1152" w:type="dxa"/>
          <w:vAlign w:val="center"/>
        </w:tcPr>
        <w:p w14:paraId="5B8DE140" w14:textId="77777777" w:rsidR="006B68CA" w:rsidRPr="00D37CC7" w:rsidRDefault="00143365" w:rsidP="000160A0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  <w:sz w:val="16"/>
              <w:szCs w:val="16"/>
            </w:rPr>
          </w:pPr>
          <w:r w:rsidRPr="00143365">
            <w:rPr>
              <w:rFonts w:eastAsia="Calibri" w:cs="Times New Roman"/>
              <w:noProof/>
              <w:lang w:eastAsia="ru-RU"/>
            </w:rPr>
            <w:drawing>
              <wp:inline distT="0" distB="0" distL="0" distR="0" wp14:anchorId="754CEED9" wp14:editId="7C738B82">
                <wp:extent cx="560070" cy="539516"/>
                <wp:effectExtent l="0" t="0" r="0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Рисунок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contrast="-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106" cy="541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37C63D" w14:textId="77777777" w:rsidR="004E389A" w:rsidRPr="00793311" w:rsidRDefault="004E389A" w:rsidP="006B68CA">
    <w:pPr>
      <w:pStyle w:val="af8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C59"/>
    <w:multiLevelType w:val="hybridMultilevel"/>
    <w:tmpl w:val="8620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DDE"/>
    <w:multiLevelType w:val="hybridMultilevel"/>
    <w:tmpl w:val="000ADE7A"/>
    <w:styleLink w:val="1"/>
    <w:lvl w:ilvl="0" w:tplc="6D7CBCA6">
      <w:start w:val="1"/>
      <w:numFmt w:val="decimal"/>
      <w:pStyle w:val="1"/>
      <w:lvlText w:val="%1."/>
      <w:lvlJc w:val="left"/>
      <w:pPr>
        <w:ind w:left="720" w:hanging="360"/>
      </w:pPr>
    </w:lvl>
    <w:lvl w:ilvl="1" w:tplc="B26ECE30">
      <w:start w:val="1"/>
      <w:numFmt w:val="russianLower"/>
      <w:lvlText w:val="%2."/>
      <w:lvlJc w:val="left"/>
      <w:pPr>
        <w:ind w:left="1440" w:hanging="360"/>
      </w:pPr>
    </w:lvl>
    <w:lvl w:ilvl="2" w:tplc="8E20E166">
      <w:start w:val="1"/>
      <w:numFmt w:val="lowerRoman"/>
      <w:lvlText w:val="%3."/>
      <w:lvlJc w:val="right"/>
      <w:pPr>
        <w:ind w:left="2160" w:hanging="180"/>
      </w:pPr>
    </w:lvl>
    <w:lvl w:ilvl="3" w:tplc="AA88B8F0">
      <w:start w:val="1"/>
      <w:numFmt w:val="decimal"/>
      <w:lvlText w:val="%4."/>
      <w:lvlJc w:val="left"/>
      <w:pPr>
        <w:ind w:left="2880" w:hanging="360"/>
      </w:pPr>
    </w:lvl>
    <w:lvl w:ilvl="4" w:tplc="76C4C21C">
      <w:start w:val="1"/>
      <w:numFmt w:val="lowerLetter"/>
      <w:lvlText w:val="%5."/>
      <w:lvlJc w:val="left"/>
      <w:pPr>
        <w:ind w:left="3600" w:hanging="360"/>
      </w:pPr>
    </w:lvl>
    <w:lvl w:ilvl="5" w:tplc="4C60770C">
      <w:start w:val="1"/>
      <w:numFmt w:val="lowerRoman"/>
      <w:lvlText w:val="%6."/>
      <w:lvlJc w:val="right"/>
      <w:pPr>
        <w:ind w:left="4320" w:hanging="180"/>
      </w:pPr>
    </w:lvl>
    <w:lvl w:ilvl="6" w:tplc="77B26F1C">
      <w:start w:val="1"/>
      <w:numFmt w:val="decimal"/>
      <w:lvlText w:val="%7."/>
      <w:lvlJc w:val="left"/>
      <w:pPr>
        <w:ind w:left="5040" w:hanging="360"/>
      </w:pPr>
    </w:lvl>
    <w:lvl w:ilvl="7" w:tplc="21FC1C2A">
      <w:start w:val="1"/>
      <w:numFmt w:val="lowerLetter"/>
      <w:lvlText w:val="%8."/>
      <w:lvlJc w:val="left"/>
      <w:pPr>
        <w:ind w:left="5760" w:hanging="360"/>
      </w:pPr>
    </w:lvl>
    <w:lvl w:ilvl="8" w:tplc="F8CC61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B96"/>
    <w:multiLevelType w:val="multilevel"/>
    <w:tmpl w:val="6A2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A45B8"/>
    <w:multiLevelType w:val="hybridMultilevel"/>
    <w:tmpl w:val="CF5C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5986"/>
    <w:multiLevelType w:val="multilevel"/>
    <w:tmpl w:val="777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C2BA0"/>
    <w:multiLevelType w:val="multilevel"/>
    <w:tmpl w:val="BA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A65F3"/>
    <w:multiLevelType w:val="hybridMultilevel"/>
    <w:tmpl w:val="000ADE7A"/>
    <w:numStyleLink w:val="1"/>
  </w:abstractNum>
  <w:abstractNum w:abstractNumId="7" w15:restartNumberingAfterBreak="0">
    <w:nsid w:val="60FE3081"/>
    <w:multiLevelType w:val="hybridMultilevel"/>
    <w:tmpl w:val="C3CC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F4E9B"/>
    <w:multiLevelType w:val="multilevel"/>
    <w:tmpl w:val="957A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F7F36"/>
    <w:multiLevelType w:val="multilevel"/>
    <w:tmpl w:val="3E2CA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9A"/>
    <w:rsid w:val="000160A0"/>
    <w:rsid w:val="00036094"/>
    <w:rsid w:val="00036EEC"/>
    <w:rsid w:val="0008386B"/>
    <w:rsid w:val="000964D1"/>
    <w:rsid w:val="000A1F8A"/>
    <w:rsid w:val="000A76A6"/>
    <w:rsid w:val="000C0A4B"/>
    <w:rsid w:val="000C568C"/>
    <w:rsid w:val="000C6B4B"/>
    <w:rsid w:val="00111FDF"/>
    <w:rsid w:val="0011595D"/>
    <w:rsid w:val="00143365"/>
    <w:rsid w:val="00144D75"/>
    <w:rsid w:val="00183A36"/>
    <w:rsid w:val="001C47E8"/>
    <w:rsid w:val="001D63BC"/>
    <w:rsid w:val="00227517"/>
    <w:rsid w:val="002470EC"/>
    <w:rsid w:val="00273E61"/>
    <w:rsid w:val="0029239B"/>
    <w:rsid w:val="002949A7"/>
    <w:rsid w:val="002E27FA"/>
    <w:rsid w:val="002E5CCF"/>
    <w:rsid w:val="00355EF3"/>
    <w:rsid w:val="0036619B"/>
    <w:rsid w:val="00384C36"/>
    <w:rsid w:val="003A7126"/>
    <w:rsid w:val="003B4C28"/>
    <w:rsid w:val="003C6F36"/>
    <w:rsid w:val="003C761B"/>
    <w:rsid w:val="003D4D3D"/>
    <w:rsid w:val="003D4DD4"/>
    <w:rsid w:val="003F336D"/>
    <w:rsid w:val="00402E46"/>
    <w:rsid w:val="004163DE"/>
    <w:rsid w:val="00432DFB"/>
    <w:rsid w:val="004626B6"/>
    <w:rsid w:val="00463CA4"/>
    <w:rsid w:val="00490748"/>
    <w:rsid w:val="004A3962"/>
    <w:rsid w:val="004A5413"/>
    <w:rsid w:val="004D1FA9"/>
    <w:rsid w:val="004E389A"/>
    <w:rsid w:val="00520240"/>
    <w:rsid w:val="0052495C"/>
    <w:rsid w:val="00570392"/>
    <w:rsid w:val="005B056A"/>
    <w:rsid w:val="005C52A9"/>
    <w:rsid w:val="005F3E0D"/>
    <w:rsid w:val="00633328"/>
    <w:rsid w:val="00681AE4"/>
    <w:rsid w:val="006B68CA"/>
    <w:rsid w:val="006D0F11"/>
    <w:rsid w:val="006F203D"/>
    <w:rsid w:val="00722174"/>
    <w:rsid w:val="00793311"/>
    <w:rsid w:val="007B31D2"/>
    <w:rsid w:val="007B40EB"/>
    <w:rsid w:val="007B761B"/>
    <w:rsid w:val="007D0C3A"/>
    <w:rsid w:val="007D6A6E"/>
    <w:rsid w:val="007E6984"/>
    <w:rsid w:val="008216F1"/>
    <w:rsid w:val="00843309"/>
    <w:rsid w:val="00855C8C"/>
    <w:rsid w:val="00896F70"/>
    <w:rsid w:val="008B0E19"/>
    <w:rsid w:val="008C03B9"/>
    <w:rsid w:val="008D34FE"/>
    <w:rsid w:val="00902A43"/>
    <w:rsid w:val="00924D6C"/>
    <w:rsid w:val="00965205"/>
    <w:rsid w:val="00976532"/>
    <w:rsid w:val="009902E7"/>
    <w:rsid w:val="00991B1D"/>
    <w:rsid w:val="009B4C72"/>
    <w:rsid w:val="009C3464"/>
    <w:rsid w:val="009E01A8"/>
    <w:rsid w:val="009E402B"/>
    <w:rsid w:val="009E7735"/>
    <w:rsid w:val="009F2CFF"/>
    <w:rsid w:val="00A21A5D"/>
    <w:rsid w:val="00A2267B"/>
    <w:rsid w:val="00A462A6"/>
    <w:rsid w:val="00A71301"/>
    <w:rsid w:val="00A76CE8"/>
    <w:rsid w:val="00A953E1"/>
    <w:rsid w:val="00AB348F"/>
    <w:rsid w:val="00AC0897"/>
    <w:rsid w:val="00AE23E7"/>
    <w:rsid w:val="00AE43BE"/>
    <w:rsid w:val="00AE6886"/>
    <w:rsid w:val="00B034A2"/>
    <w:rsid w:val="00B11686"/>
    <w:rsid w:val="00B1228E"/>
    <w:rsid w:val="00B25A5D"/>
    <w:rsid w:val="00B501D0"/>
    <w:rsid w:val="00B6544F"/>
    <w:rsid w:val="00B77320"/>
    <w:rsid w:val="00BF5931"/>
    <w:rsid w:val="00C76287"/>
    <w:rsid w:val="00CB702F"/>
    <w:rsid w:val="00CD5331"/>
    <w:rsid w:val="00CE0532"/>
    <w:rsid w:val="00D26B15"/>
    <w:rsid w:val="00D44182"/>
    <w:rsid w:val="00D46B32"/>
    <w:rsid w:val="00D609A5"/>
    <w:rsid w:val="00DA1659"/>
    <w:rsid w:val="00DA4B48"/>
    <w:rsid w:val="00DF1100"/>
    <w:rsid w:val="00E4508D"/>
    <w:rsid w:val="00E547B1"/>
    <w:rsid w:val="00F35C82"/>
    <w:rsid w:val="00F65700"/>
    <w:rsid w:val="00F664DA"/>
    <w:rsid w:val="00F872F5"/>
    <w:rsid w:val="00F90E49"/>
    <w:rsid w:val="00FB167E"/>
    <w:rsid w:val="00FB517E"/>
    <w:rsid w:val="00FE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2D5AD"/>
  <w15:docId w15:val="{0C7ED5FD-C0FC-4D9E-8E86-D705A62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126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3A7126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12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71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A71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712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A71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A71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A71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A71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A712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A712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A712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A712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A712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A712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A71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A712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A712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A7126"/>
    <w:pPr>
      <w:ind w:left="720"/>
      <w:contextualSpacing/>
    </w:pPr>
  </w:style>
  <w:style w:type="paragraph" w:styleId="a4">
    <w:name w:val="No Spacing"/>
    <w:uiPriority w:val="1"/>
    <w:qFormat/>
    <w:rsid w:val="003A712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A712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A712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A712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A712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A712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A712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A71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A7126"/>
    <w:rPr>
      <w:i/>
    </w:rPr>
  </w:style>
  <w:style w:type="character" w:customStyle="1" w:styleId="HeaderChar">
    <w:name w:val="Header Char"/>
    <w:basedOn w:val="a0"/>
    <w:uiPriority w:val="99"/>
    <w:rsid w:val="003A7126"/>
  </w:style>
  <w:style w:type="character" w:customStyle="1" w:styleId="FooterChar">
    <w:name w:val="Footer Char"/>
    <w:basedOn w:val="a0"/>
    <w:uiPriority w:val="99"/>
    <w:rsid w:val="003A7126"/>
  </w:style>
  <w:style w:type="paragraph" w:styleId="ab">
    <w:name w:val="caption"/>
    <w:basedOn w:val="a"/>
    <w:next w:val="a"/>
    <w:uiPriority w:val="35"/>
    <w:semiHidden/>
    <w:unhideWhenUsed/>
    <w:qFormat/>
    <w:rsid w:val="003A712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A7126"/>
  </w:style>
  <w:style w:type="table" w:customStyle="1" w:styleId="TableGridLight">
    <w:name w:val="Table Grid Light"/>
    <w:basedOn w:val="a1"/>
    <w:uiPriority w:val="59"/>
    <w:rsid w:val="003A71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A71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A712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71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712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3A7126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A712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A7126"/>
    <w:rPr>
      <w:sz w:val="18"/>
    </w:rPr>
  </w:style>
  <w:style w:type="character" w:styleId="af">
    <w:name w:val="footnote reference"/>
    <w:basedOn w:val="a0"/>
    <w:uiPriority w:val="99"/>
    <w:unhideWhenUsed/>
    <w:rsid w:val="003A712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A7126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A7126"/>
    <w:rPr>
      <w:sz w:val="20"/>
    </w:rPr>
  </w:style>
  <w:style w:type="character" w:styleId="af2">
    <w:name w:val="endnote reference"/>
    <w:basedOn w:val="a0"/>
    <w:uiPriority w:val="99"/>
    <w:semiHidden/>
    <w:unhideWhenUsed/>
    <w:rsid w:val="003A712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A7126"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rsid w:val="003A712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A712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A712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A712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A712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A712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A712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A7126"/>
    <w:pPr>
      <w:spacing w:after="57"/>
      <w:ind w:left="2268"/>
    </w:pPr>
  </w:style>
  <w:style w:type="paragraph" w:styleId="af3">
    <w:name w:val="TOC Heading"/>
    <w:uiPriority w:val="39"/>
    <w:unhideWhenUsed/>
    <w:rsid w:val="003A7126"/>
  </w:style>
  <w:style w:type="paragraph" w:styleId="af4">
    <w:name w:val="table of figures"/>
    <w:basedOn w:val="a"/>
    <w:next w:val="a"/>
    <w:uiPriority w:val="99"/>
    <w:unhideWhenUsed/>
    <w:rsid w:val="003A7126"/>
  </w:style>
  <w:style w:type="character" w:customStyle="1" w:styleId="11">
    <w:name w:val="Заголовок 1 Знак"/>
    <w:basedOn w:val="a0"/>
    <w:link w:val="10"/>
    <w:uiPriority w:val="9"/>
    <w:rsid w:val="003A7126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7126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rsid w:val="003A71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3A7126"/>
  </w:style>
  <w:style w:type="paragraph" w:styleId="af6">
    <w:name w:val="Balloon Text"/>
    <w:basedOn w:val="a"/>
    <w:link w:val="af7"/>
    <w:uiPriority w:val="99"/>
    <w:semiHidden/>
    <w:unhideWhenUsed/>
    <w:rsid w:val="003A71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7126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3A7126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A7126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rsid w:val="003A7126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A7126"/>
    <w:rPr>
      <w:rFonts w:ascii="Times New Roman" w:hAnsi="Times New Roman"/>
      <w:sz w:val="28"/>
    </w:rPr>
  </w:style>
  <w:style w:type="numbering" w:customStyle="1" w:styleId="1">
    <w:name w:val="Стиль1"/>
    <w:uiPriority w:val="99"/>
    <w:rsid w:val="00A2267B"/>
    <w:pPr>
      <w:numPr>
        <w:numId w:val="2"/>
      </w:numPr>
    </w:pPr>
  </w:style>
  <w:style w:type="table" w:customStyle="1" w:styleId="13">
    <w:name w:val="Сетка таблицы1"/>
    <w:basedOn w:val="a1"/>
    <w:next w:val="af5"/>
    <w:uiPriority w:val="39"/>
    <w:rsid w:val="006B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9902E7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omo01</cp:lastModifiedBy>
  <cp:revision>48</cp:revision>
  <cp:lastPrinted>2024-05-30T10:28:00Z</cp:lastPrinted>
  <dcterms:created xsi:type="dcterms:W3CDTF">2024-03-27T05:45:00Z</dcterms:created>
  <dcterms:modified xsi:type="dcterms:W3CDTF">2024-10-17T03:28:00Z</dcterms:modified>
</cp:coreProperties>
</file>